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105" w:rsidRPr="0096714A" w:rsidRDefault="00DA120B" w:rsidP="00ED3C3E">
      <w:pPr>
        <w:pStyle w:val="Overskrift1"/>
        <w:jc w:val="center"/>
        <w:rPr>
          <w:sz w:val="40"/>
        </w:rPr>
      </w:pPr>
      <w:bookmarkStart w:id="0" w:name="_GoBack"/>
      <w:bookmarkEnd w:id="0"/>
      <w:r>
        <w:rPr>
          <w:sz w:val="40"/>
        </w:rPr>
        <w:t>Kafe Skien</w:t>
      </w:r>
    </w:p>
    <w:p w:rsidR="00054105" w:rsidRDefault="00EC3104" w:rsidP="00ED3C3E">
      <w:pPr>
        <w:pStyle w:val="Undertittel"/>
        <w:jc w:val="center"/>
        <w:rPr>
          <w:sz w:val="36"/>
        </w:rPr>
      </w:pPr>
      <w:r>
        <w:rPr>
          <w:sz w:val="36"/>
        </w:rPr>
        <w:t>Begrensning i de tekniske anleggene</w:t>
      </w:r>
    </w:p>
    <w:p w:rsidR="00EC3104" w:rsidRDefault="00EC3104" w:rsidP="00EC3104"/>
    <w:p w:rsidR="00EC3104" w:rsidRDefault="00EC3104" w:rsidP="00EC3104">
      <w:pPr>
        <w:pStyle w:val="Overskrift2"/>
      </w:pPr>
      <w:r>
        <w:t>V</w:t>
      </w:r>
      <w:r w:rsidR="00352555">
        <w:t>entilasjon</w:t>
      </w:r>
    </w:p>
    <w:p w:rsidR="00352555" w:rsidRDefault="00352555" w:rsidP="00352555">
      <w:r>
        <w:t>Rom 1.129 ± 100 m</w:t>
      </w:r>
      <w:r w:rsidRPr="00352555">
        <w:rPr>
          <w:vertAlign w:val="superscript"/>
        </w:rPr>
        <w:t>2</w:t>
      </w:r>
      <w:r>
        <w:t>/h</w:t>
      </w:r>
    </w:p>
    <w:p w:rsidR="00352555" w:rsidRDefault="00352555" w:rsidP="00352555">
      <w:r>
        <w:t>Rom 1.132 ± 100 m</w:t>
      </w:r>
      <w:r w:rsidRPr="00352555">
        <w:rPr>
          <w:vertAlign w:val="superscript"/>
        </w:rPr>
        <w:t>2</w:t>
      </w:r>
      <w:r>
        <w:t>/h</w:t>
      </w:r>
    </w:p>
    <w:p w:rsidR="00352555" w:rsidRDefault="00352555" w:rsidP="00352555">
      <w:r>
        <w:t>Sum øvrige rom til</w:t>
      </w:r>
      <w:r w:rsidR="00AA6817">
        <w:t>-</w:t>
      </w:r>
      <w:r>
        <w:t>luft 3500 m</w:t>
      </w:r>
      <w:r w:rsidRPr="00352555">
        <w:rPr>
          <w:vertAlign w:val="superscript"/>
        </w:rPr>
        <w:t>2</w:t>
      </w:r>
      <w:r>
        <w:t>/h, avtrekk 4200 m</w:t>
      </w:r>
      <w:r w:rsidRPr="00352555">
        <w:rPr>
          <w:vertAlign w:val="superscript"/>
        </w:rPr>
        <w:t>2</w:t>
      </w:r>
      <w:r>
        <w:t>/h</w:t>
      </w:r>
    </w:p>
    <w:p w:rsidR="00F2449A" w:rsidRDefault="00F2449A" w:rsidP="00AA6817">
      <w:pPr>
        <w:pStyle w:val="Overskrift2"/>
      </w:pPr>
    </w:p>
    <w:p w:rsidR="00AA6817" w:rsidRDefault="00AA6817" w:rsidP="00AA6817">
      <w:pPr>
        <w:pStyle w:val="Overskrift2"/>
      </w:pPr>
      <w:r>
        <w:t>Kjøling</w:t>
      </w:r>
    </w:p>
    <w:p w:rsidR="00AA6817" w:rsidRDefault="00AA6817" w:rsidP="00AA6817">
      <w:r>
        <w:t>Kjøling på ventilasjonsluft. I tillegg har følgende rom kjølebatteri</w:t>
      </w:r>
    </w:p>
    <w:p w:rsidR="00F32118" w:rsidRDefault="00F32118" w:rsidP="00AA6817">
      <w:r>
        <w:t>Rom 1,120 – 2,5 kW</w:t>
      </w:r>
    </w:p>
    <w:p w:rsidR="00AA6817" w:rsidRDefault="00AA6817" w:rsidP="00AA6817">
      <w:r>
        <w:t xml:space="preserve">Rom 1.123 – </w:t>
      </w:r>
      <w:r w:rsidR="00F32118">
        <w:t>1,5</w:t>
      </w:r>
      <w:r>
        <w:t xml:space="preserve"> kW</w:t>
      </w:r>
    </w:p>
    <w:p w:rsidR="00EC3104" w:rsidRDefault="00EC3104" w:rsidP="00EC3104"/>
    <w:p w:rsidR="00EC3104" w:rsidRDefault="00EC3104" w:rsidP="00EC3104">
      <w:pPr>
        <w:pStyle w:val="Overskrift2"/>
      </w:pPr>
      <w:r>
        <w:t>Elektro</w:t>
      </w:r>
    </w:p>
    <w:p w:rsidR="00EC3104" w:rsidRDefault="00EC3104" w:rsidP="00EC3104">
      <w:r>
        <w:t>Følgende kurser er tilgjengelig</w:t>
      </w:r>
    </w:p>
    <w:p w:rsidR="00EC3104" w:rsidRPr="004D4D6E" w:rsidRDefault="00EC3104" w:rsidP="00EC3104">
      <w:pPr>
        <w:rPr>
          <w:lang w:val="en-US"/>
        </w:rPr>
      </w:pPr>
      <w:r w:rsidRPr="004D4D6E">
        <w:rPr>
          <w:lang w:val="en-US"/>
        </w:rPr>
        <w:t>1 stk 10A</w:t>
      </w:r>
    </w:p>
    <w:p w:rsidR="00EC3104" w:rsidRPr="00F32118" w:rsidRDefault="00EC3104" w:rsidP="00EC3104">
      <w:pPr>
        <w:rPr>
          <w:lang w:val="en-US"/>
        </w:rPr>
      </w:pPr>
      <w:r w:rsidRPr="00F32118">
        <w:rPr>
          <w:lang w:val="en-US"/>
        </w:rPr>
        <w:t>27 Stk 16A</w:t>
      </w:r>
    </w:p>
    <w:p w:rsidR="00EC3104" w:rsidRPr="00F32118" w:rsidRDefault="00EC3104" w:rsidP="00EC3104">
      <w:pPr>
        <w:rPr>
          <w:lang w:val="en-US"/>
        </w:rPr>
      </w:pPr>
      <w:r w:rsidRPr="00F32118">
        <w:rPr>
          <w:lang w:val="en-US"/>
        </w:rPr>
        <w:t>1 stk 25A</w:t>
      </w:r>
    </w:p>
    <w:p w:rsidR="00EC3104" w:rsidRPr="00EC3104" w:rsidRDefault="00EC3104" w:rsidP="00EC3104">
      <w:pPr>
        <w:rPr>
          <w:lang w:val="en-US"/>
        </w:rPr>
      </w:pPr>
      <w:r w:rsidRPr="00F32118">
        <w:rPr>
          <w:lang w:val="en-US"/>
        </w:rPr>
        <w:t xml:space="preserve">1 </w:t>
      </w:r>
      <w:r w:rsidRPr="00EC3104">
        <w:rPr>
          <w:lang w:val="en-US"/>
        </w:rPr>
        <w:t>stk 63A</w:t>
      </w:r>
    </w:p>
    <w:sectPr w:rsidR="00EC3104" w:rsidRPr="00EC3104" w:rsidSect="00ED3C3E">
      <w:headerReference w:type="default" r:id="rId7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B8D" w:rsidRDefault="00F61B8D" w:rsidP="004D4D6E">
      <w:pPr>
        <w:spacing w:after="0" w:line="240" w:lineRule="auto"/>
      </w:pPr>
      <w:r>
        <w:separator/>
      </w:r>
    </w:p>
  </w:endnote>
  <w:endnote w:type="continuationSeparator" w:id="0">
    <w:p w:rsidR="00F61B8D" w:rsidRDefault="00F61B8D" w:rsidP="004D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B8D" w:rsidRDefault="00F61B8D" w:rsidP="004D4D6E">
      <w:pPr>
        <w:spacing w:after="0" w:line="240" w:lineRule="auto"/>
      </w:pPr>
      <w:r>
        <w:separator/>
      </w:r>
    </w:p>
  </w:footnote>
  <w:footnote w:type="continuationSeparator" w:id="0">
    <w:p w:rsidR="00F61B8D" w:rsidRDefault="00F61B8D" w:rsidP="004D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D6E" w:rsidRDefault="004D4D6E">
    <w:pPr>
      <w:pStyle w:val="Topptekst"/>
    </w:pPr>
    <w:r>
      <w:rPr>
        <w:noProof/>
        <w:lang w:eastAsia="nb-NO"/>
      </w:rPr>
      <w:drawing>
        <wp:inline distT="0" distB="0" distL="0" distR="0" wp14:anchorId="252B387A">
          <wp:extent cx="2018030" cy="274320"/>
          <wp:effectExtent l="0" t="0" r="127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030" cy="274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B6210"/>
    <w:multiLevelType w:val="hybridMultilevel"/>
    <w:tmpl w:val="399800A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981278"/>
    <w:multiLevelType w:val="hybridMultilevel"/>
    <w:tmpl w:val="559838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CD20F4"/>
    <w:multiLevelType w:val="hybridMultilevel"/>
    <w:tmpl w:val="D4EAB57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03446D"/>
    <w:multiLevelType w:val="hybridMultilevel"/>
    <w:tmpl w:val="BA443B4E"/>
    <w:lvl w:ilvl="0" w:tplc="0414000F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7595111"/>
    <w:multiLevelType w:val="hybridMultilevel"/>
    <w:tmpl w:val="1A4412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105"/>
    <w:rsid w:val="00054105"/>
    <w:rsid w:val="000956DE"/>
    <w:rsid w:val="00337D57"/>
    <w:rsid w:val="00352555"/>
    <w:rsid w:val="004D4D6E"/>
    <w:rsid w:val="00522FB6"/>
    <w:rsid w:val="0069662E"/>
    <w:rsid w:val="006C36B4"/>
    <w:rsid w:val="008A6F97"/>
    <w:rsid w:val="0096714A"/>
    <w:rsid w:val="00977EDC"/>
    <w:rsid w:val="00A836F7"/>
    <w:rsid w:val="00AA6817"/>
    <w:rsid w:val="00C0420E"/>
    <w:rsid w:val="00D412F6"/>
    <w:rsid w:val="00DA120B"/>
    <w:rsid w:val="00DC0CAD"/>
    <w:rsid w:val="00EC3104"/>
    <w:rsid w:val="00ED3C3E"/>
    <w:rsid w:val="00EE44BF"/>
    <w:rsid w:val="00F2449A"/>
    <w:rsid w:val="00F32118"/>
    <w:rsid w:val="00F468B7"/>
    <w:rsid w:val="00F61B8D"/>
    <w:rsid w:val="00FA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114119-7574-4EE5-A43D-A980A83FB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A6F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A6F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A6F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A6F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A6F9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A6F9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8A6F97"/>
    <w:pPr>
      <w:ind w:left="720"/>
      <w:contextualSpacing/>
    </w:pPr>
  </w:style>
  <w:style w:type="table" w:styleId="Tabellrutenett">
    <w:name w:val="Table Grid"/>
    <w:basedOn w:val="Vanligtabell"/>
    <w:uiPriority w:val="59"/>
    <w:rsid w:val="008A6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967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6714A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D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D4D6E"/>
  </w:style>
  <w:style w:type="paragraph" w:styleId="Bunntekst">
    <w:name w:val="footer"/>
    <w:basedOn w:val="Normal"/>
    <w:link w:val="BunntekstTegn"/>
    <w:uiPriority w:val="99"/>
    <w:unhideWhenUsed/>
    <w:rsid w:val="004D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D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2F140EE4AF1341B69E66FC9B8B198E" ma:contentTypeVersion="17" ma:contentTypeDescription="Opprett et nytt dokument." ma:contentTypeScope="" ma:versionID="3a7f4e24fafb57b532f149bbd669fabd">
  <xsd:schema xmlns:xsd="http://www.w3.org/2001/XMLSchema" xmlns:xs="http://www.w3.org/2001/XMLSchema" xmlns:p="http://schemas.microsoft.com/office/2006/metadata/properties" xmlns:ns2="8d5ac428-1ac6-4807-adeb-a9620ed4003c" xmlns:ns3="8f1d99e0-f293-46a5-9b95-af9531199313" targetNamespace="http://schemas.microsoft.com/office/2006/metadata/properties" ma:root="true" ma:fieldsID="ba6fdccd1bd7e3724fd741d0d2a45b3a" ns2:_="" ns3:_="">
    <xsd:import namespace="8d5ac428-1ac6-4807-adeb-a9620ed4003c"/>
    <xsd:import namespace="8f1d99e0-f293-46a5-9b95-af95311993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ac428-1ac6-4807-adeb-a9620ed40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Godkjenningsstatus" ma:internalName="Godkjennings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d99e0-f293-46a5-9b95-af953119931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64ea755-978f-4c3c-b4fa-5ecd20cbb747}" ma:internalName="TaxCatchAll" ma:showField="CatchAllData" ma:web="8f1d99e0-f293-46a5-9b95-af95311993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99105D-A9EA-46EC-8B2F-CCCC900E53DC}"/>
</file>

<file path=customXml/itemProps2.xml><?xml version="1.0" encoding="utf-8"?>
<ds:datastoreItem xmlns:ds="http://schemas.openxmlformats.org/officeDocument/2006/customXml" ds:itemID="{9B971D32-5048-4B36-8F06-5B244BB0A4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Sør-Øst RHF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Einar Ramsli</dc:creator>
  <cp:lastModifiedBy>Aasmund Kallåk</cp:lastModifiedBy>
  <cp:revision>2</cp:revision>
  <cp:lastPrinted>2016-11-30T12:12:00Z</cp:lastPrinted>
  <dcterms:created xsi:type="dcterms:W3CDTF">2024-03-05T11:31:00Z</dcterms:created>
  <dcterms:modified xsi:type="dcterms:W3CDTF">2024-03-05T11:31:00Z</dcterms:modified>
</cp:coreProperties>
</file>